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both"/>
        <w:rPr>
          <w:rFonts w:hint="eastAsia" w:ascii="微软雅黑" w:hAnsi="微软雅黑" w:eastAsia="宋体" w:cs="宋体"/>
          <w:b/>
          <w:bCs/>
          <w:color w:val="000000"/>
          <w:kern w:val="0"/>
          <w:sz w:val="39"/>
          <w:szCs w:val="39"/>
        </w:rPr>
      </w:pPr>
    </w:p>
    <w:p>
      <w:pPr>
        <w:widowControl/>
        <w:shd w:val="clear" w:color="auto" w:fill="FFFFFF"/>
        <w:spacing w:line="600" w:lineRule="atLeast"/>
        <w:jc w:val="center"/>
        <w:rPr>
          <w:rFonts w:hint="eastAsia"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养老机构备案指南</w:t>
      </w:r>
    </w:p>
    <w:p>
      <w:pPr>
        <w:pStyle w:val="2"/>
        <w:shd w:val="clear" w:color="auto" w:fill="FFFFFF"/>
        <w:spacing w:before="0" w:beforeAutospacing="0" w:after="0" w:afterAutospacing="0"/>
        <w:ind w:firstLine="480"/>
        <w:jc w:val="both"/>
        <w:rPr>
          <w:rFonts w:hint="eastAsia" w:ascii="黑体" w:hAnsi="黑体" w:eastAsia="黑体" w:cs="黑体"/>
          <w:b w:val="0"/>
          <w:bCs w:val="0"/>
          <w:color w:val="000000"/>
          <w:sz w:val="32"/>
          <w:szCs w:val="32"/>
        </w:rPr>
      </w:pPr>
      <w:bookmarkStart w:id="0" w:name="_Toc428890982"/>
      <w:bookmarkEnd w:id="0"/>
      <w:bookmarkStart w:id="1" w:name="_Toc508722461"/>
      <w:bookmarkEnd w:id="1"/>
      <w:bookmarkStart w:id="2" w:name="_Toc428889685"/>
      <w:bookmarkEnd w:id="2"/>
      <w:r>
        <w:rPr>
          <w:rStyle w:val="5"/>
          <w:rFonts w:hint="eastAsia" w:ascii="黑体" w:hAnsi="黑体" w:eastAsia="黑体" w:cs="黑体"/>
          <w:b w:val="0"/>
          <w:bCs w:val="0"/>
          <w:color w:val="000000"/>
          <w:sz w:val="32"/>
          <w:szCs w:val="32"/>
        </w:rPr>
        <w:t>一、事项名称</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养老机构备案</w:t>
      </w:r>
    </w:p>
    <w:p>
      <w:pPr>
        <w:pStyle w:val="2"/>
        <w:shd w:val="clear" w:color="auto" w:fill="FFFFFF"/>
        <w:spacing w:before="0" w:beforeAutospacing="0" w:after="0" w:afterAutospacing="0"/>
        <w:ind w:firstLine="480"/>
        <w:jc w:val="both"/>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二、设定依据</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1.新修订的《中华人民共和国老年人权益保障法》</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2.山东省民政厅等部门</w:t>
      </w:r>
    </w:p>
    <w:p>
      <w:pPr>
        <w:pStyle w:val="2"/>
        <w:shd w:val="clear" w:color="auto" w:fill="FFFFFF"/>
        <w:spacing w:before="0" w:beforeAutospacing="0" w:after="0" w:afterAutospacing="0"/>
        <w:ind w:firstLine="480"/>
        <w:jc w:val="both"/>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三、办理条件</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1.设立非营利性养老机构的，依法向所在区县社会组织登记机关申请民办非企业法人登记，所在区县民政养老服务部门履行业务主管单位职责。</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2.设立营利性养老机构的，应向所在区县市场监督管理部门办理登记。</w:t>
      </w:r>
    </w:p>
    <w:p>
      <w:pPr>
        <w:pStyle w:val="2"/>
        <w:shd w:val="clear" w:color="auto" w:fill="FFFFFF"/>
        <w:spacing w:before="0" w:beforeAutospacing="0" w:after="0" w:afterAutospacing="0"/>
        <w:ind w:firstLine="480"/>
        <w:jc w:val="both"/>
        <w:rPr>
          <w:rStyle w:val="5"/>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四、办理材料</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rPr>
        <w:t>1.设置养老机构备案书</w:t>
      </w:r>
    </w:p>
    <w:p>
      <w:pPr>
        <w:pStyle w:val="2"/>
        <w:shd w:val="clear" w:color="auto" w:fill="FFFFFF"/>
        <w:spacing w:before="0" w:beforeAutospacing="0" w:after="0" w:afterAutospacing="0"/>
        <w:ind w:firstLine="48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养老机构备案承诺书</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.养老机构</w:t>
      </w:r>
      <w:r>
        <w:rPr>
          <w:rFonts w:hint="eastAsia" w:ascii="仿宋" w:hAnsi="仿宋" w:eastAsia="仿宋" w:cs="仿宋"/>
          <w:color w:val="000000"/>
          <w:sz w:val="32"/>
          <w:szCs w:val="32"/>
          <w:lang w:eastAsia="zh-CN"/>
        </w:rPr>
        <w:t>运营</w:t>
      </w:r>
      <w:r>
        <w:rPr>
          <w:rFonts w:hint="eastAsia" w:ascii="仿宋" w:hAnsi="仿宋" w:eastAsia="仿宋" w:cs="仿宋"/>
          <w:color w:val="000000"/>
          <w:sz w:val="32"/>
          <w:szCs w:val="32"/>
        </w:rPr>
        <w:t>基本条件告知书</w:t>
      </w:r>
    </w:p>
    <w:p>
      <w:pPr>
        <w:pStyle w:val="2"/>
        <w:shd w:val="clear" w:color="auto" w:fill="FFFFFF"/>
        <w:spacing w:before="0" w:beforeAutospacing="0" w:after="0" w:afterAutospacing="0"/>
        <w:ind w:firstLine="48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4.养老机构备案回执</w:t>
      </w:r>
    </w:p>
    <w:p>
      <w:pPr>
        <w:pStyle w:val="2"/>
        <w:shd w:val="clear" w:color="auto" w:fill="FFFFFF"/>
        <w:spacing w:before="0" w:beforeAutospacing="0" w:after="0" w:afterAutospacing="0"/>
        <w:ind w:firstLine="480"/>
        <w:jc w:val="both"/>
        <w:rPr>
          <w:rStyle w:val="5"/>
          <w:rFonts w:hint="eastAsia" w:ascii="黑体" w:hAnsi="黑体" w:eastAsia="黑体" w:cs="黑体"/>
          <w:b w:val="0"/>
          <w:bCs w:val="0"/>
          <w:color w:val="000000"/>
          <w:sz w:val="32"/>
          <w:szCs w:val="32"/>
          <w:lang w:eastAsia="zh-CN"/>
        </w:rPr>
      </w:pPr>
      <w:r>
        <w:rPr>
          <w:rStyle w:val="5"/>
          <w:rFonts w:hint="eastAsia" w:ascii="黑体" w:hAnsi="黑体" w:eastAsia="黑体" w:cs="黑体"/>
          <w:b w:val="0"/>
          <w:bCs w:val="0"/>
          <w:color w:val="000000"/>
          <w:sz w:val="32"/>
          <w:szCs w:val="32"/>
        </w:rPr>
        <w:t>五、</w:t>
      </w:r>
      <w:r>
        <w:rPr>
          <w:rStyle w:val="5"/>
          <w:rFonts w:hint="eastAsia" w:ascii="黑体" w:hAnsi="黑体" w:eastAsia="黑体" w:cs="黑体"/>
          <w:b w:val="0"/>
          <w:bCs w:val="0"/>
          <w:color w:val="000000"/>
          <w:sz w:val="32"/>
          <w:szCs w:val="32"/>
          <w:lang w:eastAsia="zh-CN"/>
        </w:rPr>
        <w:t>办理时限</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非营利性养老机构举办者应当在完成登记手续后5个工作日内、营利性养老机构举办者应当在完成登记手续且具备开展养老服务的条件后5个工作日内到养老机构地址所在地的县级民政部门办理备案，真实、准确、完整地填写《设置养老机构备案书》（附件</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）《养老机构备案承诺书》（附件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），领取《养老机构运营基本条件告知书》（附件</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），并提供下列相关材料：</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①养老机构登记证书；</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②法定代表人的资格证明文件；</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③服务场所的自有产权证明或5年以上房屋租赁合同、出租方的房屋产权证明；</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④管理、技术和服务人员名单、身份和健康状况证明；</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⑤经营服务有专业性要求的，如已取得食品经营、消防、卫生、医疗机构执业等证明材料的可一并提供；</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⑥其他与养老服务相关的材料。</w:t>
      </w:r>
    </w:p>
    <w:p>
      <w:pPr>
        <w:pStyle w:val="2"/>
        <w:shd w:val="clear" w:color="auto" w:fill="FFFFFF"/>
        <w:spacing w:before="0" w:beforeAutospacing="0" w:after="0" w:afterAutospacing="0"/>
        <w:ind w:firstLine="480"/>
        <w:jc w:val="both"/>
        <w:rPr>
          <w:rStyle w:val="5"/>
          <w:rFonts w:hint="eastAsia" w:ascii="仿宋" w:hAnsi="仿宋" w:eastAsia="仿宋" w:cs="仿宋"/>
          <w:color w:val="000000"/>
          <w:sz w:val="32"/>
          <w:szCs w:val="32"/>
          <w:lang w:eastAsia="zh-CN"/>
        </w:rPr>
      </w:pPr>
      <w:r>
        <w:rPr>
          <w:rFonts w:hint="eastAsia" w:ascii="仿宋" w:hAnsi="仿宋" w:eastAsia="仿宋" w:cs="仿宋"/>
          <w:color w:val="000000"/>
          <w:sz w:val="32"/>
          <w:szCs w:val="32"/>
        </w:rPr>
        <w:t>以上材料请一并提供复印件以备民政部门留存。民政部门在</w:t>
      </w:r>
      <w:r>
        <w:rPr>
          <w:rFonts w:hint="eastAsia" w:ascii="仿宋" w:hAnsi="仿宋" w:eastAsia="仿宋" w:cs="仿宋"/>
          <w:color w:val="000000"/>
          <w:kern w:val="0"/>
          <w:sz w:val="32"/>
          <w:szCs w:val="32"/>
        </w:rPr>
        <w:t>备案检查材料中，要重点核查备案信息是否符合养老服务相关标准和规范，</w:t>
      </w:r>
      <w:r>
        <w:rPr>
          <w:rFonts w:hint="eastAsia" w:ascii="仿宋" w:hAnsi="仿宋" w:eastAsia="仿宋" w:cs="仿宋"/>
          <w:color w:val="000000"/>
          <w:sz w:val="32"/>
          <w:szCs w:val="32"/>
        </w:rPr>
        <w:t>对于材料不全的，县级民政部门应当场</w:t>
      </w:r>
      <w:r>
        <w:rPr>
          <w:rFonts w:hint="eastAsia" w:ascii="仿宋" w:hAnsi="仿宋" w:eastAsia="仿宋" w:cs="仿宋"/>
          <w:color w:val="000000"/>
          <w:kern w:val="0"/>
          <w:sz w:val="32"/>
          <w:szCs w:val="32"/>
        </w:rPr>
        <w:t>一次性告知其</w:t>
      </w:r>
      <w:r>
        <w:rPr>
          <w:rFonts w:hint="eastAsia" w:ascii="仿宋" w:hAnsi="仿宋" w:eastAsia="仿宋" w:cs="仿宋"/>
          <w:color w:val="000000"/>
          <w:spacing w:val="-4"/>
          <w:kern w:val="0"/>
          <w:sz w:val="32"/>
          <w:szCs w:val="32"/>
        </w:rPr>
        <w:t>所需补交的材料</w:t>
      </w:r>
      <w:r>
        <w:rPr>
          <w:rFonts w:hint="eastAsia" w:ascii="仿宋" w:hAnsi="仿宋" w:eastAsia="仿宋" w:cs="仿宋"/>
          <w:color w:val="000000"/>
          <w:spacing w:val="-4"/>
          <w:sz w:val="32"/>
          <w:szCs w:val="32"/>
        </w:rPr>
        <w:t>；对材料齐全的，</w:t>
      </w:r>
      <w:r>
        <w:rPr>
          <w:rFonts w:hint="eastAsia" w:ascii="仿宋" w:hAnsi="仿宋" w:eastAsia="仿宋" w:cs="仿宋"/>
          <w:color w:val="000000"/>
          <w:spacing w:val="-4"/>
          <w:kern w:val="0"/>
          <w:sz w:val="32"/>
          <w:szCs w:val="32"/>
        </w:rPr>
        <w:t>应随申请即收即办，最长不得超</w:t>
      </w:r>
      <w:r>
        <w:rPr>
          <w:rFonts w:hint="eastAsia" w:ascii="仿宋" w:hAnsi="仿宋" w:eastAsia="仿宋" w:cs="仿宋"/>
          <w:color w:val="000000"/>
          <w:spacing w:val="-4"/>
          <w:sz w:val="32"/>
          <w:szCs w:val="32"/>
        </w:rPr>
        <w:t>过5个工作日进行审核并出具《设置养老机构备案回执》（附件</w:t>
      </w:r>
      <w:r>
        <w:rPr>
          <w:rFonts w:hint="eastAsia" w:ascii="仿宋" w:hAnsi="仿宋" w:eastAsia="仿宋" w:cs="仿宋"/>
          <w:color w:val="000000"/>
          <w:spacing w:val="-4"/>
          <w:sz w:val="32"/>
          <w:szCs w:val="32"/>
          <w:lang w:val="en-US" w:eastAsia="zh-CN"/>
        </w:rPr>
        <w:t>4</w:t>
      </w:r>
      <w:r>
        <w:rPr>
          <w:rFonts w:hint="eastAsia" w:ascii="仿宋" w:hAnsi="仿宋" w:eastAsia="仿宋" w:cs="仿宋"/>
          <w:color w:val="000000"/>
          <w:spacing w:val="-4"/>
          <w:sz w:val="32"/>
          <w:szCs w:val="32"/>
        </w:rPr>
        <w:t>，备案号可按照行政区划名称的拼音首字母缩写+养老拼音首字母缩写+年份+阿拉伯数字进行编排，如，ZFYL201901/LSYL201901），并提供《</w:t>
      </w:r>
      <w:r>
        <w:rPr>
          <w:rFonts w:hint="eastAsia" w:ascii="仿宋" w:hAnsi="仿宋" w:eastAsia="仿宋" w:cs="仿宋"/>
          <w:color w:val="000000"/>
          <w:spacing w:val="-4"/>
          <w:kern w:val="0"/>
          <w:sz w:val="32"/>
          <w:szCs w:val="32"/>
        </w:rPr>
        <w:t>养老机构运营基本条件告知</w:t>
      </w:r>
      <w:r>
        <w:rPr>
          <w:rFonts w:hint="eastAsia" w:ascii="仿宋" w:hAnsi="仿宋" w:eastAsia="仿宋" w:cs="仿宋"/>
          <w:color w:val="000000"/>
          <w:kern w:val="0"/>
          <w:sz w:val="32"/>
          <w:szCs w:val="32"/>
        </w:rPr>
        <w:t>书》（附件</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w:t>
      </w:r>
      <w:r>
        <w:rPr>
          <w:rFonts w:hint="eastAsia" w:ascii="仿宋" w:hAnsi="仿宋" w:eastAsia="仿宋" w:cs="仿宋"/>
          <w:color w:val="000000"/>
          <w:sz w:val="32"/>
          <w:szCs w:val="32"/>
        </w:rPr>
        <w:t>以及各级政府及其有关部门现行养老服务扶持政策措施清单</w:t>
      </w:r>
      <w:r>
        <w:rPr>
          <w:rFonts w:hint="eastAsia" w:ascii="仿宋" w:hAnsi="仿宋" w:eastAsia="仿宋" w:cs="仿宋"/>
          <w:color w:val="000000"/>
          <w:kern w:val="0"/>
          <w:sz w:val="32"/>
          <w:szCs w:val="32"/>
        </w:rPr>
        <w:t>。</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Style w:val="5"/>
          <w:rFonts w:hint="eastAsia" w:ascii="仿宋" w:hAnsi="仿宋" w:eastAsia="仿宋" w:cs="仿宋"/>
          <w:color w:val="000000"/>
          <w:sz w:val="32"/>
          <w:szCs w:val="32"/>
          <w:lang w:eastAsia="zh-CN"/>
        </w:rPr>
        <w:t>六、</w:t>
      </w:r>
      <w:r>
        <w:rPr>
          <w:rStyle w:val="5"/>
          <w:rFonts w:hint="eastAsia" w:ascii="仿宋" w:hAnsi="仿宋" w:eastAsia="仿宋" w:cs="仿宋"/>
          <w:color w:val="000000"/>
          <w:sz w:val="32"/>
          <w:szCs w:val="32"/>
        </w:rPr>
        <w:t>办理地点及联系电话</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办理单位：</w:t>
      </w:r>
      <w:r>
        <w:rPr>
          <w:rFonts w:hint="eastAsia" w:ascii="仿宋" w:hAnsi="仿宋" w:eastAsia="仿宋" w:cs="仿宋"/>
          <w:color w:val="000000"/>
          <w:sz w:val="32"/>
          <w:szCs w:val="32"/>
          <w:lang w:eastAsia="zh-CN"/>
        </w:rPr>
        <w:t>招远市民政局养老服务和儿童福利科</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办理地址：</w:t>
      </w:r>
      <w:r>
        <w:rPr>
          <w:rFonts w:hint="eastAsia" w:ascii="仿宋" w:hAnsi="仿宋" w:eastAsia="仿宋" w:cs="仿宋"/>
          <w:color w:val="000000"/>
          <w:sz w:val="32"/>
          <w:szCs w:val="32"/>
          <w:lang w:eastAsia="zh-CN"/>
        </w:rPr>
        <w:t>招远市温泉路</w:t>
      </w:r>
      <w:r>
        <w:rPr>
          <w:rFonts w:hint="eastAsia" w:ascii="仿宋" w:hAnsi="仿宋" w:eastAsia="仿宋" w:cs="仿宋"/>
          <w:color w:val="000000"/>
          <w:sz w:val="32"/>
          <w:szCs w:val="32"/>
          <w:lang w:val="en-US" w:eastAsia="zh-CN"/>
        </w:rPr>
        <w:t>12</w:t>
      </w:r>
      <w:bookmarkStart w:id="3" w:name="_GoBack"/>
      <w:bookmarkEnd w:id="3"/>
      <w:r>
        <w:rPr>
          <w:rFonts w:hint="eastAsia" w:ascii="仿宋" w:hAnsi="仿宋" w:eastAsia="仿宋" w:cs="仿宋"/>
          <w:color w:val="000000"/>
          <w:sz w:val="32"/>
          <w:szCs w:val="32"/>
          <w:lang w:val="en-US" w:eastAsia="zh-CN"/>
        </w:rPr>
        <w:t>8号金融大厦11楼</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lang w:val="en-US" w:eastAsia="zh-CN"/>
        </w:rPr>
        <w:t>0535-8213700</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rPr>
      </w:pPr>
      <w:r>
        <w:rPr>
          <w:rStyle w:val="5"/>
          <w:rFonts w:hint="eastAsia" w:ascii="仿宋" w:hAnsi="仿宋" w:eastAsia="仿宋" w:cs="仿宋"/>
          <w:color w:val="000000"/>
          <w:sz w:val="32"/>
          <w:szCs w:val="32"/>
          <w:lang w:eastAsia="zh-CN"/>
        </w:rPr>
        <w:t>七</w:t>
      </w:r>
      <w:r>
        <w:rPr>
          <w:rStyle w:val="5"/>
          <w:rFonts w:hint="eastAsia" w:ascii="仿宋" w:hAnsi="仿宋" w:eastAsia="仿宋" w:cs="仿宋"/>
          <w:color w:val="000000"/>
          <w:sz w:val="32"/>
          <w:szCs w:val="32"/>
        </w:rPr>
        <w:t>、办理时间</w:t>
      </w:r>
    </w:p>
    <w:p>
      <w:pPr>
        <w:pStyle w:val="2"/>
        <w:shd w:val="clear" w:color="auto" w:fill="FFFFFF"/>
        <w:spacing w:before="0" w:beforeAutospacing="0" w:after="0" w:afterAutospacing="0"/>
        <w:ind w:firstLine="48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周一至周五：上午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0，下午1</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:00—17:</w:t>
      </w:r>
      <w:r>
        <w:rPr>
          <w:rFonts w:hint="eastAsia" w:ascii="仿宋" w:hAnsi="仿宋" w:eastAsia="仿宋" w:cs="仿宋"/>
          <w:color w:val="000000"/>
          <w:sz w:val="32"/>
          <w:szCs w:val="32"/>
          <w:lang w:val="en-US" w:eastAsia="zh-CN"/>
        </w:rPr>
        <w:t>30</w:t>
      </w:r>
    </w:p>
    <w:p>
      <w:pPr>
        <w:pStyle w:val="2"/>
        <w:shd w:val="clear" w:color="auto" w:fill="FFFFFF"/>
        <w:spacing w:before="0" w:beforeAutospacing="0" w:after="0" w:afterAutospacing="0"/>
        <w:ind w:firstLine="480"/>
        <w:jc w:val="both"/>
        <w:rPr>
          <w:rStyle w:val="5"/>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lang w:eastAsia="zh-CN"/>
        </w:rPr>
        <w:t>八</w:t>
      </w:r>
      <w:r>
        <w:rPr>
          <w:rStyle w:val="5"/>
          <w:rFonts w:hint="eastAsia" w:ascii="黑体" w:hAnsi="黑体" w:eastAsia="黑体" w:cs="黑体"/>
          <w:b w:val="0"/>
          <w:bCs w:val="0"/>
          <w:color w:val="000000"/>
          <w:sz w:val="32"/>
          <w:szCs w:val="32"/>
        </w:rPr>
        <w:t>、办理流程</w:t>
      </w:r>
    </w:p>
    <w:p>
      <w:pPr>
        <w:widowControl/>
        <w:shd w:val="clear" w:color="auto" w:fill="FFFFFF"/>
        <w:spacing w:line="555" w:lineRule="atLeast"/>
        <w:ind w:firstLine="645"/>
        <w:jc w:val="left"/>
        <w:rPr>
          <w:rFonts w:hint="eastAsia" w:ascii="微软雅黑" w:hAnsi="微软雅黑" w:eastAsia="宋体" w:cs="宋体"/>
          <w:color w:val="333333"/>
          <w:kern w:val="0"/>
          <w:szCs w:val="21"/>
        </w:rPr>
      </w:pPr>
      <w:r>
        <w:rPr>
          <w:rFonts w:ascii="仿宋" w:hAnsi="仿宋" w:eastAsia="仿宋" w:cs="宋体"/>
          <w:color w:val="FF0000"/>
          <w:kern w:val="0"/>
          <w:sz w:val="32"/>
          <w:szCs w:val="32"/>
        </w:rPr>
        <w:drawing>
          <wp:inline distT="0" distB="0" distL="0" distR="0">
            <wp:extent cx="5191125" cy="5679440"/>
            <wp:effectExtent l="0" t="0" r="9525" b="16510"/>
            <wp:docPr id="1" name="图片 1" descr="http://jnmz.jinan.gov.cn/picture/0/s_98e390c907404f03bf565a81cad0fd2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jnmz.jinan.gov.cn/picture/0/s_98e390c907404f03bf565a81cad0fd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91125" cy="5679440"/>
                    </a:xfrm>
                    <a:prstGeom prst="rect">
                      <a:avLst/>
                    </a:prstGeom>
                    <a:noFill/>
                    <a:ln>
                      <a:noFill/>
                    </a:ln>
                  </pic:spPr>
                </pic:pic>
              </a:graphicData>
            </a:graphic>
          </wp:inline>
        </w:drawing>
      </w:r>
    </w:p>
    <w:p/>
    <w:p>
      <w:pPr>
        <w:widowControl/>
        <w:shd w:val="clear" w:color="auto" w:fill="FFFFFF"/>
        <w:spacing w:beforeAutospacing="1" w:after="100" w:afterAutospacing="1" w:line="450" w:lineRule="atLeast"/>
        <w:rPr>
          <w:rFonts w:ascii="宋体" w:hAnsi="宋体" w:eastAsia="宋体" w:cs="宋体"/>
          <w:color w:val="333333"/>
          <w:kern w:val="0"/>
          <w:sz w:val="24"/>
          <w:szCs w:val="24"/>
        </w:rPr>
      </w:pPr>
    </w:p>
    <w:p>
      <w:pPr>
        <w:widowControl/>
        <w:shd w:val="clear" w:color="auto" w:fill="FFFFFF"/>
        <w:spacing w:beforeAutospacing="1" w:after="100" w:afterAutospacing="1" w:line="450" w:lineRule="atLeast"/>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附件1</w:t>
      </w:r>
      <w:r>
        <w:rPr>
          <w:rFonts w:hint="eastAsia" w:ascii="仿宋" w:hAnsi="仿宋" w:eastAsia="仿宋" w:cs="仿宋"/>
          <w:color w:val="333333"/>
          <w:kern w:val="0"/>
          <w:sz w:val="32"/>
          <w:szCs w:val="32"/>
          <w:lang w:eastAsia="zh-CN"/>
        </w:rPr>
        <w:t>：</w:t>
      </w:r>
    </w:p>
    <w:p>
      <w:pPr>
        <w:widowControl/>
        <w:shd w:val="clear" w:color="auto" w:fill="FFFFFF"/>
        <w:spacing w:before="100" w:beforeAutospacing="1" w:after="100" w:afterAutospacing="1" w:line="450" w:lineRule="atLeast"/>
        <w:ind w:firstLine="480"/>
        <w:jc w:val="center"/>
        <w:rPr>
          <w:rFonts w:hint="eastAsia" w:ascii="仿宋" w:hAnsi="仿宋" w:eastAsia="仿宋" w:cs="仿宋"/>
          <w:color w:val="333333"/>
          <w:kern w:val="0"/>
          <w:sz w:val="44"/>
          <w:szCs w:val="44"/>
        </w:rPr>
      </w:pPr>
      <w:r>
        <w:rPr>
          <w:rFonts w:hint="eastAsia" w:ascii="仿宋" w:hAnsi="仿宋" w:eastAsia="仿宋" w:cs="仿宋"/>
          <w:b/>
          <w:bCs/>
          <w:color w:val="333333"/>
          <w:kern w:val="0"/>
          <w:sz w:val="44"/>
          <w:szCs w:val="44"/>
        </w:rPr>
        <w:t>设置养老机构备案书</w:t>
      </w:r>
    </w:p>
    <w:p>
      <w:pPr>
        <w:widowControl/>
        <w:shd w:val="clear" w:color="auto" w:fill="FFFFFF"/>
        <w:spacing w:before="100" w:beforeAutospacing="1" w:after="100" w:afterAutospacing="1" w:line="450" w:lineRule="atLeast"/>
        <w:rPr>
          <w:rFonts w:ascii="宋体" w:hAnsi="宋体" w:eastAsia="宋体" w:cs="宋体"/>
          <w:color w:val="333333"/>
          <w:kern w:val="0"/>
          <w:sz w:val="24"/>
          <w:szCs w:val="24"/>
        </w:rPr>
      </w:pPr>
      <w:r>
        <w:rPr>
          <w:rFonts w:ascii="宋体" w:hAnsi="宋体" w:eastAsia="宋体" w:cs="宋体"/>
          <w:color w:val="333333"/>
          <w:kern w:val="0"/>
          <w:sz w:val="24"/>
          <w:szCs w:val="24"/>
          <w:u w:val="single"/>
        </w:rPr>
        <w:t>           </w:t>
      </w:r>
      <w:r>
        <w:rPr>
          <w:rFonts w:ascii="宋体" w:hAnsi="宋体" w:eastAsia="宋体" w:cs="宋体"/>
          <w:color w:val="333333"/>
          <w:kern w:val="0"/>
          <w:sz w:val="24"/>
          <w:szCs w:val="24"/>
        </w:rPr>
        <w:t>民政局：</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经我单位研究决定，设置一所养老机构，该养老机构备案信息如下：</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名称：</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地址：</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法人登记机关：</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法人登记号码：</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法定代表人（主要负责人）：</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公民身份号码：                     </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服务范围：</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服务场所性质：自有/租赁</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养老床位数量：</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服务设施面积：建筑面积：      占地面积：</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联系人：                      联系方式：</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请予以备案。</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spacing w:before="100" w:beforeAutospacing="1" w:after="100" w:afterAutospacing="1" w:line="450" w:lineRule="atLeast"/>
        <w:ind w:firstLine="480"/>
        <w:jc w:val="right"/>
        <w:rPr>
          <w:rFonts w:ascii="宋体" w:hAnsi="宋体" w:eastAsia="宋体" w:cs="宋体"/>
          <w:color w:val="333333"/>
          <w:kern w:val="0"/>
          <w:sz w:val="24"/>
          <w:szCs w:val="24"/>
        </w:rPr>
      </w:pPr>
      <w:r>
        <w:rPr>
          <w:rFonts w:ascii="宋体" w:hAnsi="宋体" w:eastAsia="宋体" w:cs="宋体"/>
          <w:color w:val="333333"/>
          <w:kern w:val="0"/>
          <w:sz w:val="24"/>
          <w:szCs w:val="24"/>
        </w:rPr>
        <w:t>备案单位：（</w:t>
      </w:r>
      <w:r>
        <w:rPr>
          <w:rFonts w:hint="eastAsia" w:ascii="宋体" w:hAnsi="宋体" w:eastAsia="宋体" w:cs="宋体"/>
          <w:color w:val="333333"/>
          <w:kern w:val="0"/>
          <w:sz w:val="24"/>
          <w:szCs w:val="24"/>
          <w:lang w:eastAsia="zh-CN"/>
        </w:rPr>
        <w:t>盖</w:t>
      </w:r>
      <w:r>
        <w:rPr>
          <w:rFonts w:ascii="宋体" w:hAnsi="宋体" w:eastAsia="宋体" w:cs="宋体"/>
          <w:color w:val="333333"/>
          <w:kern w:val="0"/>
          <w:sz w:val="24"/>
          <w:szCs w:val="24"/>
        </w:rPr>
        <w:t>章）</w:t>
      </w:r>
    </w:p>
    <w:p>
      <w:pPr>
        <w:widowControl/>
        <w:shd w:val="clear" w:color="auto" w:fill="FFFFFF"/>
        <w:spacing w:before="100" w:beforeAutospacing="1" w:after="100" w:afterAutospacing="1" w:line="450" w:lineRule="atLeast"/>
        <w:ind w:firstLine="480"/>
        <w:jc w:val="right"/>
        <w:rPr>
          <w:rFonts w:ascii="宋体" w:hAnsi="宋体" w:eastAsia="宋体" w:cs="宋体"/>
          <w:color w:val="333333"/>
          <w:kern w:val="0"/>
          <w:sz w:val="24"/>
          <w:szCs w:val="24"/>
        </w:rPr>
      </w:pPr>
      <w:r>
        <w:rPr>
          <w:rFonts w:ascii="宋体" w:hAnsi="宋体" w:eastAsia="宋体" w:cs="宋体"/>
          <w:color w:val="333333"/>
          <w:kern w:val="0"/>
          <w:sz w:val="24"/>
          <w:szCs w:val="24"/>
        </w:rPr>
        <w:t>年　月　日 </w:t>
      </w:r>
    </w:p>
    <w:p>
      <w:pPr>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养老机构备案承诺书</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本单位承诺如实填报</w:t>
      </w:r>
      <w:r>
        <w:rPr>
          <w:rFonts w:hint="eastAsia" w:ascii="仿宋" w:hAnsi="仿宋" w:eastAsia="仿宋" w:cs="仿宋"/>
          <w:kern w:val="0"/>
          <w:sz w:val="32"/>
          <w:szCs w:val="32"/>
          <w:u w:val="single"/>
        </w:rPr>
        <w:t xml:space="preserve">                 </w:t>
      </w:r>
      <w:r>
        <w:rPr>
          <w:rFonts w:hint="eastAsia" w:ascii="仿宋" w:hAnsi="仿宋" w:eastAsia="仿宋" w:cs="仿宋"/>
          <w:sz w:val="32"/>
          <w:szCs w:val="32"/>
        </w:rPr>
        <w:t>的备案信息，并将按照相关法律法规的要求，及时、准确报送后续重大事项变更信息。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承诺已了解养老机构管理相关法律法规和标准规范，承诺开展的养老服务符合《养老机构基本条件告知书》载明的要求。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承诺按照诚实信用、安全规范、以人为本的原则和相关国家和行业标准开展养老服务，不以养老机构名义从事欺老虐老、不正当关联交易、非法集资等损害老年人合法权益和公平竞争市场秩序的行为。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承诺主动接受并配合民政部门和其他有关部门的指导、监督和管理。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承诺不属实，或者违反上述承诺的，依法承担相应法律责任。</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ind w:firstLine="2995" w:firstLineChars="936"/>
        <w:rPr>
          <w:rFonts w:hint="eastAsia" w:ascii="仿宋" w:hAnsi="仿宋" w:eastAsia="仿宋" w:cs="仿宋"/>
          <w:sz w:val="32"/>
          <w:szCs w:val="32"/>
        </w:rPr>
      </w:pPr>
      <w:r>
        <w:rPr>
          <w:rFonts w:hint="eastAsia" w:ascii="仿宋" w:hAnsi="仿宋" w:eastAsia="仿宋" w:cs="仿宋"/>
          <w:sz w:val="32"/>
          <w:szCs w:val="32"/>
        </w:rPr>
        <w:t>备案单位：             （章）</w:t>
      </w:r>
    </w:p>
    <w:p>
      <w:pPr>
        <w:spacing w:line="560" w:lineRule="exact"/>
        <w:ind w:firstLine="3001" w:firstLineChars="938"/>
        <w:rPr>
          <w:rFonts w:hint="eastAsia" w:ascii="仿宋" w:hAnsi="仿宋" w:eastAsia="仿宋" w:cs="仿宋"/>
          <w:sz w:val="32"/>
          <w:szCs w:val="32"/>
        </w:rPr>
      </w:pPr>
      <w:r>
        <w:rPr>
          <w:rFonts w:hint="eastAsia" w:ascii="仿宋" w:hAnsi="仿宋" w:eastAsia="仿宋" w:cs="仿宋"/>
          <w:sz w:val="32"/>
          <w:szCs w:val="32"/>
        </w:rPr>
        <w:t>法定代表人（主要负责人）签字：</w:t>
      </w:r>
    </w:p>
    <w:p>
      <w:pPr>
        <w:spacing w:line="560" w:lineRule="exact"/>
        <w:ind w:right="420" w:rightChars="200"/>
        <w:jc w:val="right"/>
        <w:rPr>
          <w:rFonts w:hint="eastAsia" w:hAnsi="仿宋_GB2312" w:cs="仿宋_GB2312"/>
        </w:rPr>
      </w:pPr>
    </w:p>
    <w:p>
      <w:pPr>
        <w:spacing w:line="560" w:lineRule="exact"/>
        <w:ind w:right="420" w:rightChars="200"/>
        <w:jc w:val="right"/>
        <w:rPr>
          <w:rFonts w:ascii="宋体" w:hAnsi="宋体" w:eastAsia="宋体" w:cs="宋体"/>
          <w:color w:val="333333"/>
          <w:kern w:val="0"/>
          <w:sz w:val="24"/>
          <w:szCs w:val="24"/>
        </w:rPr>
      </w:pPr>
      <w:r>
        <w:rPr>
          <w:rFonts w:hint="eastAsia" w:ascii="仿宋" w:hAnsi="仿宋" w:eastAsia="仿宋" w:cs="仿宋"/>
          <w:sz w:val="32"/>
          <w:szCs w:val="32"/>
        </w:rPr>
        <w:t>年   月   日</w:t>
      </w:r>
    </w:p>
    <w:p>
      <w:pPr>
        <w:widowControl/>
        <w:shd w:val="clear" w:color="auto" w:fill="FFFFFF"/>
        <w:spacing w:before="100" w:beforeAutospacing="1" w:after="100" w:afterAutospacing="1" w:line="450" w:lineRule="atLeast"/>
        <w:rPr>
          <w:rFonts w:hint="eastAsia" w:ascii="宋体" w:hAnsi="宋体" w:eastAsia="宋体" w:cs="宋体"/>
          <w:color w:val="333333"/>
          <w:kern w:val="0"/>
          <w:sz w:val="24"/>
          <w:szCs w:val="24"/>
          <w:lang w:val="en-US" w:eastAsia="zh-CN"/>
        </w:rPr>
      </w:pPr>
      <w:r>
        <w:rPr>
          <w:rFonts w:ascii="宋体" w:hAnsi="宋体" w:eastAsia="宋体" w:cs="宋体"/>
          <w:color w:val="333333"/>
          <w:kern w:val="0"/>
          <w:sz w:val="24"/>
          <w:szCs w:val="24"/>
        </w:rPr>
        <w:t>附件</w:t>
      </w:r>
      <w:r>
        <w:rPr>
          <w:rFonts w:hint="eastAsia" w:ascii="宋体" w:hAnsi="宋体" w:eastAsia="宋体" w:cs="宋体"/>
          <w:color w:val="333333"/>
          <w:kern w:val="0"/>
          <w:sz w:val="24"/>
          <w:szCs w:val="24"/>
          <w:lang w:val="en-US" w:eastAsia="zh-CN"/>
        </w:rPr>
        <w:t>3：</w:t>
      </w: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r>
        <w:rPr>
          <w:rFonts w:ascii="宋体" w:hAnsi="宋体" w:eastAsia="宋体" w:cs="宋体"/>
          <w:b/>
          <w:bCs/>
          <w:color w:val="333333"/>
          <w:kern w:val="0"/>
          <w:sz w:val="44"/>
          <w:szCs w:val="44"/>
        </w:rPr>
        <w:t>养老机构基本条件告知书</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养老机构应当依照《中华人民共和国老年人权益保障法》等法律法规和标准规范的规定开展服务活动，并符合下列基本条件：</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1.应当符合《中华人民共和国建筑法》、《中华人民共和国消防法》、《无障碍环境建设条例》等法律法规，以及《老年人照料设施建筑设计标准》（住房城乡建设部公告2018年第36号）、《建筑设计防火规范》（住房城乡建设部公告2018年第35号）等国家标准或者行业标准规定的安全生产条件，并符合环境影响评价分类管理要求。依照《中华人民共和国安全生产法》第17条规定，不具备安全生产条件的，不得从事经营服务活动。</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2.应当符合《养老机构管理办法》规章。</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3.开展医疗卫生服务的，应当符合《医疗机构管理条例》、《医疗机构管理条例实施细则》等法规规章，以及养老机构内设医务室、护理站等设置标准。</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4.开展餐饮服务的，应当符合《中华人民共和国食品安全法》等法律法规，以及相应食品安全标准。</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5.法律法规规定的其他条件。</w:t>
      </w: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jc w:val="both"/>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附件</w:t>
      </w:r>
      <w:r>
        <w:rPr>
          <w:rFonts w:hint="eastAsia" w:ascii="宋体" w:hAnsi="宋体" w:eastAsia="宋体" w:cs="宋体"/>
          <w:color w:val="333333"/>
          <w:kern w:val="0"/>
          <w:sz w:val="24"/>
          <w:szCs w:val="24"/>
          <w:lang w:val="en-US" w:eastAsia="zh-CN"/>
        </w:rPr>
        <w:t>4：</w:t>
      </w:r>
    </w:p>
    <w:p>
      <w:pPr>
        <w:widowControl/>
        <w:shd w:val="clear" w:color="auto" w:fill="FFFFFF"/>
        <w:spacing w:before="100" w:beforeAutospacing="1" w:after="100" w:afterAutospacing="1" w:line="450" w:lineRule="atLeast"/>
        <w:ind w:firstLine="480"/>
        <w:jc w:val="center"/>
        <w:rPr>
          <w:rFonts w:ascii="宋体" w:hAnsi="宋体" w:eastAsia="宋体" w:cs="宋体"/>
          <w:color w:val="333333"/>
          <w:kern w:val="0"/>
          <w:sz w:val="44"/>
          <w:szCs w:val="44"/>
        </w:rPr>
      </w:pPr>
      <w:r>
        <w:rPr>
          <w:rFonts w:ascii="宋体" w:hAnsi="宋体" w:eastAsia="宋体" w:cs="宋体"/>
          <w:b/>
          <w:bCs/>
          <w:color w:val="333333"/>
          <w:kern w:val="0"/>
          <w:sz w:val="44"/>
          <w:szCs w:val="44"/>
        </w:rPr>
        <w:t>设置养老机构备案回执</w:t>
      </w:r>
    </w:p>
    <w:p>
      <w:pPr>
        <w:widowControl/>
        <w:shd w:val="clear" w:color="auto" w:fill="FFFFFF"/>
        <w:spacing w:before="100" w:beforeAutospacing="1" w:after="100" w:afterAutospacing="1" w:line="450" w:lineRule="atLeast"/>
        <w:rPr>
          <w:rFonts w:ascii="宋体" w:hAnsi="宋体" w:eastAsia="宋体" w:cs="宋体"/>
          <w:color w:val="333333"/>
          <w:kern w:val="0"/>
          <w:sz w:val="24"/>
          <w:szCs w:val="24"/>
        </w:rPr>
      </w:pPr>
      <w:r>
        <w:rPr>
          <w:rFonts w:ascii="宋体" w:hAnsi="宋体" w:eastAsia="宋体" w:cs="宋体"/>
          <w:color w:val="333333"/>
          <w:kern w:val="0"/>
          <w:sz w:val="24"/>
          <w:szCs w:val="24"/>
          <w:u w:val="single"/>
        </w:rPr>
        <w:t>　           </w:t>
      </w:r>
      <w:r>
        <w:rPr>
          <w:rFonts w:ascii="宋体" w:hAnsi="宋体" w:eastAsia="宋体" w:cs="宋体"/>
          <w:color w:val="333333"/>
          <w:kern w:val="0"/>
          <w:sz w:val="24"/>
          <w:szCs w:val="24"/>
        </w:rPr>
        <w:t>：        　　　　 　　　　　　　　　　　　　　　　　　　　　　　　　　　　　　　编号：</w:t>
      </w:r>
      <w:r>
        <w:rPr>
          <w:rFonts w:ascii="宋体" w:hAnsi="宋体" w:eastAsia="宋体" w:cs="宋体"/>
          <w:color w:val="333333"/>
          <w:kern w:val="0"/>
          <w:sz w:val="24"/>
          <w:szCs w:val="24"/>
          <w:u w:val="single"/>
        </w:rPr>
        <w:t>         </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u w:val="single"/>
        </w:rPr>
        <w:t>        </w:t>
      </w:r>
      <w:r>
        <w:rPr>
          <w:rFonts w:ascii="宋体" w:hAnsi="宋体" w:eastAsia="宋体" w:cs="宋体"/>
          <w:color w:val="333333"/>
          <w:kern w:val="0"/>
          <w:sz w:val="24"/>
          <w:szCs w:val="24"/>
        </w:rPr>
        <w:t>年</w:t>
      </w:r>
      <w:r>
        <w:rPr>
          <w:rFonts w:ascii="宋体" w:hAnsi="宋体" w:eastAsia="宋体" w:cs="宋体"/>
          <w:color w:val="333333"/>
          <w:kern w:val="0"/>
          <w:sz w:val="24"/>
          <w:szCs w:val="24"/>
          <w:u w:val="single"/>
        </w:rPr>
        <w:t>　   </w:t>
      </w:r>
      <w:r>
        <w:rPr>
          <w:rFonts w:ascii="宋体" w:hAnsi="宋体" w:eastAsia="宋体" w:cs="宋体"/>
          <w:color w:val="333333"/>
          <w:kern w:val="0"/>
          <w:sz w:val="24"/>
          <w:szCs w:val="24"/>
        </w:rPr>
        <w:t>月</w:t>
      </w:r>
      <w:r>
        <w:rPr>
          <w:rFonts w:ascii="宋体" w:hAnsi="宋体" w:eastAsia="宋体" w:cs="宋体"/>
          <w:color w:val="333333"/>
          <w:kern w:val="0"/>
          <w:sz w:val="24"/>
          <w:szCs w:val="24"/>
          <w:u w:val="single"/>
        </w:rPr>
        <w:t>　   </w:t>
      </w:r>
      <w:r>
        <w:rPr>
          <w:rFonts w:ascii="宋体" w:hAnsi="宋体" w:eastAsia="宋体" w:cs="宋体"/>
          <w:color w:val="333333"/>
          <w:kern w:val="0"/>
          <w:sz w:val="24"/>
          <w:szCs w:val="24"/>
        </w:rPr>
        <w:t>日报我局的《设置养老机构备案书》收到并已备案。</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备案项目如下：</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名称：</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地址： </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spacing w:before="100" w:beforeAutospacing="1" w:after="100" w:afterAutospacing="1" w:line="450" w:lineRule="atLeast"/>
        <w:ind w:firstLine="480"/>
        <w:jc w:val="right"/>
        <w:rPr>
          <w:rFonts w:ascii="宋体" w:hAnsi="宋体" w:eastAsia="宋体" w:cs="宋体"/>
          <w:color w:val="333333"/>
          <w:kern w:val="0"/>
          <w:sz w:val="24"/>
          <w:szCs w:val="24"/>
        </w:rPr>
      </w:pPr>
      <w:r>
        <w:rPr>
          <w:rFonts w:ascii="宋体" w:hAnsi="宋体" w:eastAsia="宋体" w:cs="宋体"/>
          <w:color w:val="333333"/>
          <w:kern w:val="0"/>
          <w:sz w:val="24"/>
          <w:szCs w:val="24"/>
        </w:rPr>
        <w:t>                        民政局（</w:t>
      </w:r>
      <w:r>
        <w:rPr>
          <w:rFonts w:hint="eastAsia" w:ascii="宋体" w:hAnsi="宋体" w:eastAsia="宋体" w:cs="宋体"/>
          <w:color w:val="333333"/>
          <w:kern w:val="0"/>
          <w:sz w:val="24"/>
          <w:szCs w:val="24"/>
          <w:lang w:eastAsia="zh-CN"/>
        </w:rPr>
        <w:t>盖</w:t>
      </w:r>
      <w:r>
        <w:rPr>
          <w:rFonts w:ascii="宋体" w:hAnsi="宋体" w:eastAsia="宋体" w:cs="宋体"/>
          <w:color w:val="333333"/>
          <w:kern w:val="0"/>
          <w:sz w:val="24"/>
          <w:szCs w:val="24"/>
        </w:rPr>
        <w:t>章）</w:t>
      </w:r>
    </w:p>
    <w:p>
      <w:pPr>
        <w:widowControl/>
        <w:shd w:val="clear" w:color="auto" w:fill="FFFFFF"/>
        <w:spacing w:before="100" w:beforeAutospacing="1" w:after="100" w:afterAutospacing="1" w:line="450" w:lineRule="atLeast"/>
        <w:jc w:val="both"/>
        <w:rPr>
          <w:rFonts w:ascii="宋体" w:hAnsi="宋体" w:eastAsia="宋体" w:cs="宋体"/>
          <w:color w:val="333333"/>
          <w:kern w:val="0"/>
          <w:sz w:val="24"/>
          <w:szCs w:val="24"/>
        </w:rPr>
      </w:pPr>
      <w:r>
        <w:rPr>
          <w:rFonts w:ascii="宋体" w:hAnsi="宋体" w:eastAsia="宋体" w:cs="宋体"/>
          <w:color w:val="333333"/>
          <w:kern w:val="0"/>
          <w:sz w:val="24"/>
          <w:szCs w:val="24"/>
        </w:rPr>
        <w:t>                                    </w:t>
      </w:r>
      <w:r>
        <w:rPr>
          <w:rFonts w:hint="eastAsia" w:ascii="宋体" w:hAnsi="宋体" w:eastAsia="宋体" w:cs="宋体"/>
          <w:color w:val="333333"/>
          <w:kern w:val="0"/>
          <w:sz w:val="24"/>
          <w:szCs w:val="24"/>
          <w:lang w:val="en-US" w:eastAsia="zh-CN"/>
        </w:rPr>
        <w:t xml:space="preserve">                                                   </w:t>
      </w:r>
      <w:r>
        <w:rPr>
          <w:rFonts w:ascii="宋体" w:hAnsi="宋体" w:eastAsia="宋体" w:cs="宋体"/>
          <w:color w:val="333333"/>
          <w:kern w:val="0"/>
          <w:sz w:val="24"/>
          <w:szCs w:val="24"/>
        </w:rPr>
        <w:t>年　</w:t>
      </w:r>
      <w:r>
        <w:rPr>
          <w:rFonts w:hint="eastAsia" w:ascii="宋体" w:hAnsi="宋体" w:eastAsia="宋体" w:cs="宋体"/>
          <w:color w:val="333333"/>
          <w:kern w:val="0"/>
          <w:sz w:val="24"/>
          <w:szCs w:val="24"/>
          <w:lang w:val="en-US" w:eastAsia="zh-CN"/>
        </w:rPr>
        <w:t xml:space="preserve"> </w:t>
      </w:r>
      <w:r>
        <w:rPr>
          <w:rFonts w:ascii="宋体" w:hAnsi="宋体" w:eastAsia="宋体" w:cs="宋体"/>
          <w:color w:val="333333"/>
          <w:kern w:val="0"/>
          <w:sz w:val="24"/>
          <w:szCs w:val="24"/>
        </w:rPr>
        <w:t>月　</w:t>
      </w:r>
      <w:r>
        <w:rPr>
          <w:rFonts w:hint="eastAsia" w:ascii="宋体" w:hAnsi="宋体" w:eastAsia="宋体" w:cs="宋体"/>
          <w:color w:val="333333"/>
          <w:kern w:val="0"/>
          <w:sz w:val="24"/>
          <w:szCs w:val="24"/>
          <w:lang w:val="en-US" w:eastAsia="zh-CN"/>
        </w:rPr>
        <w:t xml:space="preserve"> </w:t>
      </w:r>
      <w:r>
        <w:rPr>
          <w:rFonts w:ascii="宋体" w:hAnsi="宋体" w:eastAsia="宋体" w:cs="宋体"/>
          <w:color w:val="333333"/>
          <w:kern w:val="0"/>
          <w:sz w:val="24"/>
          <w:szCs w:val="24"/>
        </w:rPr>
        <w:t>日</w:t>
      </w: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ind w:firstLine="480"/>
        <w:rPr>
          <w:rFonts w:ascii="宋体" w:hAnsi="宋体" w:eastAsia="宋体" w:cs="宋体"/>
          <w:color w:val="333333"/>
          <w:kern w:val="0"/>
          <w:sz w:val="24"/>
          <w:szCs w:val="24"/>
        </w:rPr>
      </w:pPr>
    </w:p>
    <w:p>
      <w:pPr>
        <w:widowControl/>
        <w:shd w:val="clear" w:color="auto" w:fill="FFFFFF"/>
        <w:spacing w:before="100" w:beforeAutospacing="1" w:after="100" w:afterAutospacing="1" w:line="450" w:lineRule="atLeast"/>
        <w:rPr>
          <w:rFonts w:ascii="宋体" w:hAnsi="宋体" w:eastAsia="宋体" w:cs="宋体"/>
          <w:color w:val="333333"/>
          <w:kern w:val="0"/>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DA174-F878-4F59-AAE2-EE52099DB4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76B06D-E6DA-40BC-9439-DEEE6AC05773}"/>
  </w:font>
  <w:font w:name="微软雅黑">
    <w:panose1 w:val="020B0503020204020204"/>
    <w:charset w:val="86"/>
    <w:family w:val="roman"/>
    <w:pitch w:val="default"/>
    <w:sig w:usb0="80000287" w:usb1="2ACF3C50" w:usb2="00000016" w:usb3="00000000" w:csb0="0004001F" w:csb1="00000000"/>
    <w:embedRegular r:id="rId3" w:fontKey="{E356997D-62B0-4664-AAAE-5B05FDED0701}"/>
  </w:font>
  <w:font w:name="方正小标宋简体">
    <w:panose1 w:val="02000000000000000000"/>
    <w:charset w:val="86"/>
    <w:family w:val="script"/>
    <w:pitch w:val="default"/>
    <w:sig w:usb0="00000001" w:usb1="08000000" w:usb2="00000000" w:usb3="00000000" w:csb0="00040000" w:csb1="00000000"/>
    <w:embedRegular r:id="rId4" w:fontKey="{1220192C-F22F-4C25-8125-72D9E6691569}"/>
  </w:font>
  <w:font w:name="仿宋">
    <w:panose1 w:val="02010609060101010101"/>
    <w:charset w:val="86"/>
    <w:family w:val="modern"/>
    <w:pitch w:val="default"/>
    <w:sig w:usb0="800002BF" w:usb1="38CF7CFA" w:usb2="00000016" w:usb3="00000000" w:csb0="00040001" w:csb1="00000000"/>
    <w:embedRegular r:id="rId5" w:fontKey="{FC60E3C7-DEA9-4986-80AF-FFE73C5AE6FC}"/>
  </w:font>
  <w:font w:name="仿宋_GB2312">
    <w:altName w:val="仿宋"/>
    <w:panose1 w:val="02010609030101010101"/>
    <w:charset w:val="86"/>
    <w:family w:val="modern"/>
    <w:pitch w:val="default"/>
    <w:sig w:usb0="00000000" w:usb1="00000000" w:usb2="00000000" w:usb3="00000000" w:csb0="00040000" w:csb1="00000000"/>
    <w:embedRegular r:id="rId6" w:fontKey="{04C64F53-0D34-4E28-987D-6693FE2ED2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OTA1MjQyNzZjNWFlODRhNTY2ZWVhOWZiNThmYzcifQ=="/>
  </w:docVars>
  <w:rsids>
    <w:rsidRoot w:val="00000000"/>
    <w:rsid w:val="5FF8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jnmz.jinan.gov.cn/picture/0/98e390c907404f03bf565a81cad0fd28.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2024-07-09T07:26:31Z</dcterms:created>
  <dc:creator>admin</dc:creator>
  <cp:lastModifiedBy>admin</cp:lastModifiedBy>
  <dcterms:modified xsi:type="dcterms:W3CDTF">2024-07-09T07:27:05Z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D688695206064A93965F370B782498A3_12</vt:lpwstr>
  </property>
</Properties>
</file>