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after="120" w:line="574" w:lineRule="exact"/>
        <w:jc w:val="both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>
      <w:pPr>
        <w:pStyle w:val="4"/>
        <w:widowControl/>
        <w:spacing w:after="120" w:line="574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74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招远市2022年</w:t>
      </w:r>
      <w:r>
        <w:rPr>
          <w:rFonts w:hint="eastAsia" w:ascii="方正小标宋简体" w:hAnsi="黑体" w:eastAsia="方正小标宋简体"/>
          <w:sz w:val="44"/>
          <w:szCs w:val="44"/>
        </w:rPr>
        <w:t>新型农业经营主体技术应用和生产经营能力提升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农业生产托管服务项目名单</w:t>
      </w:r>
    </w:p>
    <w:p>
      <w:pPr>
        <w:spacing w:line="574" w:lineRule="exact"/>
        <w:jc w:val="both"/>
        <w:rPr>
          <w:rFonts w:ascii="黑体" w:hAnsi="黑体" w:eastAsia="黑体" w:cs="黑体"/>
          <w:sz w:val="32"/>
          <w:szCs w:val="32"/>
        </w:rPr>
      </w:pPr>
    </w:p>
    <w:p>
      <w:pPr>
        <w:spacing w:line="574" w:lineRule="exact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招远市鹏泰农业专业合作社</w:t>
      </w:r>
    </w:p>
    <w:p>
      <w:pPr>
        <w:pStyle w:val="2"/>
        <w:spacing w:line="574" w:lineRule="exact"/>
      </w:pPr>
      <w:r>
        <w:rPr>
          <w:rFonts w:hint="eastAsia"/>
        </w:rPr>
        <w:t>招远市凯丰种植专业合作社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color w:val="000000"/>
          <w:sz w:val="32"/>
          <w:szCs w:val="32"/>
          <w:lang w:val="en-US" w:bidi="ar-SA"/>
        </w:rPr>
      </w:pPr>
      <w:r>
        <w:rPr>
          <w:rFonts w:hint="eastAsia" w:hAnsi="宋体" w:cs="宋体"/>
          <w:color w:val="000000"/>
          <w:sz w:val="32"/>
          <w:szCs w:val="32"/>
          <w:lang w:val="en-US" w:bidi="ar-SA"/>
        </w:rPr>
        <w:t>招远市米湾子种植专业合作社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color w:val="000000"/>
          <w:sz w:val="32"/>
          <w:szCs w:val="32"/>
          <w:lang w:val="en-US" w:bidi="ar-SA"/>
        </w:rPr>
      </w:pPr>
      <w:r>
        <w:rPr>
          <w:rFonts w:hint="eastAsia" w:hAnsi="宋体" w:cs="宋体"/>
          <w:color w:val="000000"/>
          <w:sz w:val="32"/>
          <w:szCs w:val="32"/>
          <w:lang w:val="en-US" w:bidi="ar-SA"/>
        </w:rPr>
        <w:t>招远市三友果蔬种植专业合作社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color w:val="000000"/>
          <w:sz w:val="32"/>
          <w:szCs w:val="32"/>
          <w:lang w:val="en-US" w:bidi="ar-SA"/>
        </w:rPr>
      </w:pPr>
      <w:r>
        <w:rPr>
          <w:rFonts w:hint="eastAsia" w:hAnsi="宋体" w:cs="宋体"/>
          <w:color w:val="000000"/>
          <w:sz w:val="32"/>
          <w:szCs w:val="32"/>
          <w:lang w:val="en-US" w:bidi="ar-SA"/>
        </w:rPr>
        <w:t>招远市日光农业专业合作社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color w:val="000000"/>
          <w:sz w:val="32"/>
          <w:szCs w:val="32"/>
          <w:lang w:val="en-US" w:bidi="ar-SA"/>
        </w:rPr>
      </w:pPr>
      <w:r>
        <w:rPr>
          <w:rFonts w:hint="eastAsia" w:hAnsi="宋体" w:cs="宋体"/>
          <w:color w:val="000000"/>
          <w:sz w:val="32"/>
          <w:szCs w:val="32"/>
          <w:lang w:val="en-US" w:bidi="ar-SA"/>
        </w:rPr>
        <w:t>招远市钰琦养殖专业合作社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color w:val="000000"/>
          <w:sz w:val="32"/>
          <w:szCs w:val="32"/>
          <w:lang w:val="en-US" w:bidi="ar-SA"/>
        </w:rPr>
      </w:pPr>
      <w:r>
        <w:rPr>
          <w:rFonts w:hint="eastAsia" w:hAnsi="宋体" w:cs="宋体"/>
          <w:color w:val="000000"/>
          <w:sz w:val="32"/>
          <w:szCs w:val="32"/>
          <w:lang w:val="en-US" w:bidi="ar-SA"/>
        </w:rPr>
        <w:t>招远市博士达果品种植专业合作社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color w:val="000000"/>
          <w:sz w:val="32"/>
          <w:szCs w:val="32"/>
          <w:lang w:val="en-US" w:bidi="ar-SA"/>
        </w:rPr>
      </w:pPr>
      <w:r>
        <w:rPr>
          <w:rFonts w:hint="eastAsia" w:hAnsi="宋体" w:cs="宋体"/>
          <w:color w:val="000000"/>
          <w:sz w:val="32"/>
          <w:szCs w:val="32"/>
          <w:lang w:val="en-US" w:bidi="ar-SA"/>
        </w:rPr>
        <w:t>招远高山雨果品专业合作社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color w:val="000000"/>
          <w:sz w:val="32"/>
          <w:szCs w:val="32"/>
          <w:lang w:val="en-US" w:bidi="ar-SA"/>
        </w:rPr>
      </w:pPr>
      <w:r>
        <w:rPr>
          <w:rFonts w:hint="eastAsia" w:hAnsi="宋体" w:cs="宋体"/>
          <w:color w:val="000000"/>
          <w:sz w:val="32"/>
          <w:szCs w:val="32"/>
          <w:lang w:val="en-US" w:bidi="ar-SA"/>
        </w:rPr>
        <w:t>招远市四海薯业种植专业合作社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color w:val="000000"/>
          <w:sz w:val="32"/>
          <w:szCs w:val="32"/>
          <w:lang w:val="en-US" w:bidi="ar-SA"/>
        </w:rPr>
      </w:pPr>
      <w:r>
        <w:rPr>
          <w:rFonts w:hint="eastAsia" w:hAnsi="宋体" w:cs="宋体"/>
          <w:color w:val="000000"/>
          <w:sz w:val="32"/>
          <w:szCs w:val="32"/>
          <w:lang w:val="en-US" w:bidi="ar-SA"/>
        </w:rPr>
        <w:t>招远市放心妈妈果蔬专业合作社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color w:val="000000"/>
          <w:sz w:val="32"/>
          <w:szCs w:val="32"/>
          <w:lang w:val="en-US" w:bidi="ar-SA"/>
        </w:rPr>
      </w:pPr>
      <w:r>
        <w:rPr>
          <w:rFonts w:hint="eastAsia" w:hAnsi="宋体" w:cs="宋体"/>
          <w:color w:val="000000"/>
          <w:sz w:val="32"/>
          <w:szCs w:val="32"/>
          <w:lang w:val="en-US" w:bidi="ar-SA"/>
        </w:rPr>
        <w:t>招远市金洼果蔬种植专业合作社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color w:val="000000"/>
          <w:sz w:val="32"/>
          <w:szCs w:val="32"/>
          <w:lang w:val="en-US" w:bidi="ar-SA"/>
        </w:rPr>
      </w:pPr>
      <w:r>
        <w:rPr>
          <w:rFonts w:hint="eastAsia" w:hAnsi="宋体" w:cs="宋体"/>
          <w:color w:val="000000"/>
          <w:sz w:val="32"/>
          <w:szCs w:val="32"/>
          <w:lang w:val="en-US" w:bidi="ar-SA"/>
        </w:rPr>
        <w:t>招远市金塔植保专业合作社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招远市金豆子农业专业合作社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招远市兰天家庭农场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招远市爱胜家庭农场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招远市忠政家庭农场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招远市爱健家庭农场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招远市言文家庭农场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招远市东润家庭农场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招远桃花园家庭农场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招远市华伟林果家庭农场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招远市兴凤家庭农场</w:t>
      </w:r>
    </w:p>
    <w:p>
      <w:pPr>
        <w:widowControl/>
        <w:autoSpaceDE/>
        <w:autoSpaceDN/>
        <w:spacing w:line="574" w:lineRule="exact"/>
        <w:rPr>
          <w:rFonts w:hAnsi="宋体" w:cs="宋体"/>
          <w:sz w:val="32"/>
          <w:szCs w:val="32"/>
          <w:lang w:val="en-US" w:bidi="ar-SA"/>
        </w:rPr>
      </w:pPr>
      <w:r>
        <w:rPr>
          <w:rFonts w:hint="eastAsia" w:hAnsi="宋体" w:cs="宋体"/>
          <w:sz w:val="32"/>
          <w:szCs w:val="32"/>
          <w:lang w:val="en-US" w:bidi="ar-SA"/>
        </w:rPr>
        <w:t>招远市龙惠家庭农场</w:t>
      </w:r>
    </w:p>
    <w:p>
      <w:pPr>
        <w:pStyle w:val="2"/>
        <w:spacing w:line="574" w:lineRule="exact"/>
        <w:ind w:firstLine="645"/>
        <w:rPr>
          <w:lang w:val="en-US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2098" w:right="1531" w:bottom="1985" w:left="1531" w:header="851" w:footer="1418" w:gutter="0"/>
      <w:pgNumType w:fmt="numberInDash" w:start="1" w:chapStyle="1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9045E4-7ABC-4FB6-868B-7496498D4EF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A05C9869-D105-4988-BAE4-449AB98ED1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D2E3F0F-81C7-44F6-A522-ACF2411340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val="en-US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5148580</wp:posOffset>
              </wp:positionH>
              <wp:positionV relativeFrom="paragraph">
                <wp:posOffset>-76200</wp:posOffset>
              </wp:positionV>
              <wp:extent cx="1828800" cy="18288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left:405.4pt;margin-top:-6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br1PRNcAAAAMAQAADwAAAAAAAAABACAAAAAiAAAAZHJzL2Rv&#10;d25yZXYueG1sUEsBAhQAFAAAAAgAh07iQJTlL0DJAQAAkgMAAA4AAAAAAAAAAQAgAAAAJ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7257362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- 2 -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YjZmYTkyM2NmOTc4M2UxNDY3ZjNlZTcwYjdhOTUifQ=="/>
  </w:docVars>
  <w:rsids>
    <w:rsidRoot w:val="00000000"/>
    <w:rsid w:val="475F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sz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2022-11-09T02:33:30Z</dcterms:created>
  <dc:creator>Administrator</dc:creator>
  <cp:lastModifiedBy>王巧妹</cp:lastModifiedBy>
  <dcterms:modified xsi:type="dcterms:W3CDTF">2022-11-09T02:33:40Z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D63CB0AC32364CA6AF2C7779F6123FC4</vt:lpwstr>
  </property>
</Properties>
</file>