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88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jc w:val="both"/>
        <w:textAlignment w:val="auto"/>
        <w:outlineLvl w:val="9"/>
        <w:rPr>
          <w:rFonts w:hint="default" w:ascii="黑体" w:hAnsi="黑体" w:eastAsia="黑体" w:cs="黑体"/>
          <w:spacing w:val="-23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3"/>
          <w:w w:val="100"/>
          <w:sz w:val="32"/>
          <w:szCs w:val="32"/>
          <w:lang w:val="en-US" w:eastAsia="zh-CN"/>
        </w:rPr>
        <w:t>附件1</w:t>
      </w:r>
    </w:p>
    <w:p w14:paraId="737B21D5">
      <w:pPr>
        <w:spacing w:line="570" w:lineRule="exact"/>
        <w:jc w:val="center"/>
        <w:rPr>
          <w:rFonts w:hint="eastAsia" w:ascii="黑体" w:hAnsi="黑体" w:eastAsia="黑体" w:cs="仿宋_GB2312"/>
          <w:sz w:val="32"/>
          <w:szCs w:val="32"/>
          <w:shd w:val="clear" w:color="auto" w:fill="auto"/>
        </w:rPr>
      </w:pPr>
    </w:p>
    <w:p w14:paraId="69E3CB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黑体" w:hAnsi="黑体" w:eastAsia="黑体" w:cs="黑体"/>
          <w:sz w:val="44"/>
          <w:szCs w:val="44"/>
          <w:shd w:val="clear" w:color="auto" w:fill="auto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shd w:val="clear" w:color="auto" w:fill="auto"/>
        </w:rPr>
        <w:t>20</w:t>
      </w:r>
      <w:r>
        <w:rPr>
          <w:rFonts w:hint="eastAsia" w:ascii="黑体" w:hAnsi="黑体" w:eastAsia="黑体" w:cs="黑体"/>
          <w:sz w:val="44"/>
          <w:szCs w:val="44"/>
          <w:shd w:val="clear" w:color="auto" w:fill="auto"/>
          <w:lang w:val="en-US" w:eastAsia="zh-CN"/>
        </w:rPr>
        <w:t>26</w:t>
      </w:r>
      <w:r>
        <w:rPr>
          <w:rFonts w:hint="eastAsia" w:ascii="黑体" w:hAnsi="黑体" w:eastAsia="黑体" w:cs="黑体"/>
          <w:sz w:val="44"/>
          <w:szCs w:val="44"/>
          <w:shd w:val="clear" w:color="auto" w:fill="auto"/>
        </w:rPr>
        <w:t>年度市政府重大行政决策事项目录</w:t>
      </w:r>
      <w:r>
        <w:rPr>
          <w:rFonts w:hint="eastAsia" w:ascii="黑体" w:hAnsi="黑体" w:eastAsia="黑体" w:cs="黑体"/>
          <w:sz w:val="44"/>
          <w:szCs w:val="44"/>
          <w:shd w:val="clear" w:color="auto" w:fill="auto"/>
          <w:lang w:val="en-US" w:eastAsia="zh-CN"/>
        </w:rPr>
        <w:t>（征求意见稿）</w:t>
      </w:r>
    </w:p>
    <w:bookmarkEnd w:id="0"/>
    <w:p w14:paraId="37296C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jc w:val="center"/>
        <w:rPr>
          <w:rFonts w:hint="eastAsia" w:ascii="黑体" w:hAnsi="黑体" w:eastAsia="黑体" w:cs="黑体"/>
          <w:sz w:val="44"/>
          <w:szCs w:val="44"/>
          <w:shd w:val="clear" w:color="auto" w:fill="auto"/>
          <w:lang w:val="en-US" w:eastAsia="zh-CN"/>
        </w:rPr>
      </w:pPr>
    </w:p>
    <w:tbl>
      <w:tblPr>
        <w:tblStyle w:val="4"/>
        <w:tblW w:w="13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9064"/>
        <w:gridCol w:w="3208"/>
      </w:tblGrid>
      <w:tr w14:paraId="3527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67" w:type="dxa"/>
            <w:noWrap w:val="0"/>
            <w:vAlign w:val="top"/>
          </w:tcPr>
          <w:p w14:paraId="1E73C483">
            <w:pPr>
              <w:spacing w:line="57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</w:rPr>
              <w:t>序号</w:t>
            </w:r>
          </w:p>
        </w:tc>
        <w:tc>
          <w:tcPr>
            <w:tcW w:w="9064" w:type="dxa"/>
            <w:noWrap w:val="0"/>
            <w:vAlign w:val="top"/>
          </w:tcPr>
          <w:p w14:paraId="6D1DE38E">
            <w:pPr>
              <w:spacing w:line="57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</w:rPr>
              <w:t>决策事项名称</w:t>
            </w:r>
          </w:p>
        </w:tc>
        <w:tc>
          <w:tcPr>
            <w:tcW w:w="3208" w:type="dxa"/>
            <w:noWrap w:val="0"/>
            <w:vAlign w:val="top"/>
          </w:tcPr>
          <w:p w14:paraId="62D215CD">
            <w:pPr>
              <w:spacing w:line="570" w:lineRule="exact"/>
              <w:jc w:val="center"/>
              <w:rPr>
                <w:rFonts w:hint="eastAsia" w:ascii="黑体" w:hAnsi="黑体" w:eastAsia="黑体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</w:rPr>
              <w:t>承办单位</w:t>
            </w:r>
          </w:p>
        </w:tc>
      </w:tr>
      <w:tr w14:paraId="4F64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367" w:type="dxa"/>
            <w:noWrap w:val="0"/>
            <w:vAlign w:val="center"/>
          </w:tcPr>
          <w:p w14:paraId="15EA5335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9064" w:type="dxa"/>
            <w:noWrap w:val="0"/>
            <w:vAlign w:val="center"/>
          </w:tcPr>
          <w:p w14:paraId="779F8DE4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招远市国民经济和社会发展第十五个五年规划纲要</w:t>
            </w:r>
          </w:p>
        </w:tc>
        <w:tc>
          <w:tcPr>
            <w:tcW w:w="3208" w:type="dxa"/>
            <w:noWrap w:val="0"/>
            <w:vAlign w:val="center"/>
          </w:tcPr>
          <w:p w14:paraId="5D74B5A0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市发展和改革局</w:t>
            </w:r>
          </w:p>
        </w:tc>
      </w:tr>
      <w:tr w14:paraId="7B5B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367" w:type="dxa"/>
            <w:noWrap w:val="0"/>
            <w:vAlign w:val="center"/>
          </w:tcPr>
          <w:p w14:paraId="7082E8B1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9064" w:type="dxa"/>
            <w:noWrap w:val="0"/>
            <w:vAlign w:val="center"/>
          </w:tcPr>
          <w:p w14:paraId="18A6B9A6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招远市防范化解尾矿库风险隐患工作实施意见</w:t>
            </w:r>
          </w:p>
        </w:tc>
        <w:tc>
          <w:tcPr>
            <w:tcW w:w="3208" w:type="dxa"/>
            <w:noWrap w:val="0"/>
            <w:vAlign w:val="center"/>
          </w:tcPr>
          <w:p w14:paraId="22789C2E"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市应急管理局</w:t>
            </w:r>
          </w:p>
        </w:tc>
      </w:tr>
      <w:tr w14:paraId="2662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367" w:type="dxa"/>
            <w:noWrap w:val="0"/>
            <w:vAlign w:val="center"/>
          </w:tcPr>
          <w:p w14:paraId="1D3FC32C"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9064" w:type="dxa"/>
            <w:noWrap w:val="0"/>
            <w:vAlign w:val="center"/>
          </w:tcPr>
          <w:p w14:paraId="0C7764DF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招远市应急管理体系“十五五”规划</w:t>
            </w:r>
          </w:p>
        </w:tc>
        <w:tc>
          <w:tcPr>
            <w:tcW w:w="3208" w:type="dxa"/>
            <w:noWrap w:val="0"/>
            <w:vAlign w:val="center"/>
          </w:tcPr>
          <w:p w14:paraId="4A526E33"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市应急管理局</w:t>
            </w:r>
          </w:p>
        </w:tc>
      </w:tr>
      <w:tr w14:paraId="740ED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367" w:type="dxa"/>
            <w:noWrap w:val="0"/>
            <w:vAlign w:val="center"/>
          </w:tcPr>
          <w:p w14:paraId="75EB347A"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lang w:val="en-US" w:eastAsia="zh-CN"/>
              </w:rPr>
              <w:t>4</w:t>
            </w:r>
          </w:p>
        </w:tc>
        <w:tc>
          <w:tcPr>
            <w:tcW w:w="9064" w:type="dxa"/>
            <w:noWrap w:val="0"/>
            <w:vAlign w:val="center"/>
          </w:tcPr>
          <w:p w14:paraId="42D2FCD9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招远市“十五五”加快农业农村现代化规划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（暂定）</w:t>
            </w:r>
          </w:p>
        </w:tc>
        <w:tc>
          <w:tcPr>
            <w:tcW w:w="3208" w:type="dxa"/>
            <w:noWrap w:val="0"/>
            <w:vAlign w:val="center"/>
          </w:tcPr>
          <w:p w14:paraId="73CE18C4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市农业农村局</w:t>
            </w:r>
          </w:p>
        </w:tc>
      </w:tr>
      <w:tr w14:paraId="6816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367" w:type="dxa"/>
            <w:noWrap w:val="0"/>
            <w:vAlign w:val="center"/>
          </w:tcPr>
          <w:p w14:paraId="7D650FEA">
            <w:pPr>
              <w:spacing w:line="57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9064" w:type="dxa"/>
            <w:noWrap w:val="0"/>
            <w:vAlign w:val="center"/>
          </w:tcPr>
          <w:p w14:paraId="33F5FC87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招远市城区禁止燃放烟花爆竹规定</w:t>
            </w:r>
          </w:p>
        </w:tc>
        <w:tc>
          <w:tcPr>
            <w:tcW w:w="3208" w:type="dxa"/>
            <w:noWrap w:val="0"/>
            <w:vAlign w:val="center"/>
          </w:tcPr>
          <w:p w14:paraId="1F16E6EA">
            <w:pPr>
              <w:spacing w:line="57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市公安局</w:t>
            </w:r>
          </w:p>
        </w:tc>
      </w:tr>
    </w:tbl>
    <w:p w14:paraId="1E3DD2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B6412"/>
    <w:rsid w:val="6F7B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2026-03-27T00:53:00Z</dcterms:created>
  <dc:creator>WPS_1690338322</dc:creator>
  <cp:lastModifiedBy>WPS_1690338322</cp:lastModifiedBy>
  <dcterms:modified xsi:type="dcterms:W3CDTF">2026-03-27T00:53:40Z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D59E80979E67474E914B4F7A527B044E_11</vt:lpwstr>
  </property>
  <property fmtid="{D5CDD505-2E9C-101B-9397-08002B2CF9AE}" pid="4" name="KSOTemplateDocerSaveRecord">
    <vt:lpwstr>eyJoZGlkIjoiOGQ2NjRjYmI1YWYxZGNlZWExMjMxM2ZmYWU0ZTE2ZTMiLCJ1c2VySWQiOiIxNTE3NjU0MzA2In0=</vt:lpwstr>
  </property>
</Properties>
</file>